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000F47B4" w:rsidP="00354F69" w:rsidRDefault="00354F69" w14:paraId="3B4D31E8" wp14:textId="77777777">
      <w:pPr>
        <w:pStyle w:val="Kop1"/>
      </w:pPr>
      <w:proofErr w:type="spellStart"/>
      <w:r w:rsidR="0619E4DD">
        <w:rPr/>
        <w:t>Quayn</w:t>
      </w:r>
      <w:proofErr w:type="spellEnd"/>
    </w:p>
    <w:p w:rsidR="0619E4DD" w:rsidP="0619E4DD" w:rsidRDefault="0619E4DD" w14:paraId="69A3D8AE" w14:textId="6C8C2D25">
      <w:pPr>
        <w:pStyle w:val="Standaard"/>
      </w:pPr>
      <w:r w:rsidRPr="0619E4DD" w:rsidR="0619E4DD">
        <w:rPr/>
        <w:t xml:space="preserve">Meld aan op </w:t>
      </w:r>
      <w:proofErr w:type="spellStart"/>
      <w:r w:rsidRPr="0619E4DD" w:rsidR="0619E4DD">
        <w:rPr/>
        <w:t>SOMtoday</w:t>
      </w:r>
      <w:proofErr w:type="spellEnd"/>
    </w:p>
    <w:p w:rsidR="0619E4DD" w:rsidP="0619E4DD" w:rsidRDefault="0619E4DD" w14:noSpellErr="1" w14:paraId="4ABE8D1B" w14:textId="69A8C449">
      <w:pPr>
        <w:pStyle w:val="Standaard"/>
      </w:pPr>
      <w:r w:rsidRPr="0619E4DD" w:rsidR="0619E4DD">
        <w:rPr/>
        <w:t xml:space="preserve">Ga naar een nieuw tabblad en dan naar: </w:t>
      </w:r>
    </w:p>
    <w:p xmlns:wp14="http://schemas.microsoft.com/office/word/2010/wordml" w:rsidR="00354F69" w:rsidP="00354F69" w:rsidRDefault="00354F69" w14:paraId="59B320FE" wp14:textId="77777777">
      <w:pPr>
        <w:rPr>
          <w:sz w:val="23"/>
          <w:szCs w:val="23"/>
        </w:rPr>
      </w:pPr>
      <w:hyperlink w:history="1" r:id="R549cd633824f4ab4">
        <w:r w:rsidRPr="007052B1">
          <w:rPr>
            <w:rStyle w:val="Hyperlink"/>
            <w:sz w:val="23"/>
            <w:szCs w:val="23"/>
          </w:rPr>
          <w:t>https://mondriaancollege.</w:t>
        </w:r>
        <w:r w:rsidRPr="007052B1">
          <w:rPr>
            <w:rStyle w:val="Hyperlink"/>
            <w:sz w:val="23"/>
            <w:szCs w:val="23"/>
            <w:shd w:val="clear" w:color="auto" w:fill="FFEE94"/>
          </w:rPr>
          <w:t>quayn</w:t>
        </w:r>
        <w:r w:rsidRPr="007052B1">
          <w:rPr>
            <w:rStyle w:val="Hyperlink"/>
            <w:sz w:val="23"/>
            <w:szCs w:val="23"/>
          </w:rPr>
          <w:t>.eu</w:t>
        </w:r>
      </w:hyperlink>
      <w:r>
        <w:rPr>
          <w:sz w:val="23"/>
          <w:szCs w:val="23"/>
        </w:rPr>
        <w:t xml:space="preserve"> </w:t>
      </w:r>
    </w:p>
    <w:p w:rsidR="0619E4DD" w:rsidP="0619E4DD" w:rsidRDefault="0619E4DD" w14:noSpellErr="1" w14:paraId="50B3A115" w14:textId="7F58597B">
      <w:pPr>
        <w:pStyle w:val="Standaard"/>
        <w:bidi w:val="0"/>
        <w:spacing w:before="0" w:beforeAutospacing="off" w:after="160" w:afterAutospacing="off" w:line="259" w:lineRule="auto"/>
        <w:ind w:left="0" w:right="0"/>
        <w:jc w:val="left"/>
      </w:pPr>
      <w:r w:rsidRPr="0619E4DD" w:rsidR="0619E4DD">
        <w:rPr>
          <w:sz w:val="23"/>
          <w:szCs w:val="23"/>
        </w:rPr>
        <w:t>Je wordt nu direct herkend.</w:t>
      </w:r>
    </w:p>
    <w:p xmlns:wp14="http://schemas.microsoft.com/office/word/2010/wordml" w:rsidR="00392794" w:rsidP="00354F69" w:rsidRDefault="00354F69" w14:paraId="22D8410A" wp14:textId="77777777">
      <w:pPr>
        <w:pStyle w:val="Kop1"/>
      </w:pPr>
      <w:r>
        <w:t>Beheer</w:t>
      </w:r>
    </w:p>
    <w:p xmlns:wp14="http://schemas.microsoft.com/office/word/2010/wordml" w:rsidRPr="00606C5B" w:rsidR="00606C5B" w:rsidP="00606C5B" w:rsidRDefault="00606C5B" w14:paraId="14F2E723" wp14:textId="77777777">
      <w:pPr>
        <w:pStyle w:val="Kop2"/>
      </w:pPr>
      <w:r>
        <w:t>Inlezen leerlingen</w:t>
      </w:r>
    </w:p>
    <w:p xmlns:wp14="http://schemas.microsoft.com/office/word/2010/wordml" w:rsidR="00392794" w:rsidP="00392794" w:rsidRDefault="00392794" w14:paraId="755DB0B1" wp14:textId="77777777">
      <w:proofErr w:type="spellStart"/>
      <w:r>
        <w:t>Quayn</w:t>
      </w:r>
      <w:proofErr w:type="spellEnd"/>
      <w:r>
        <w:t xml:space="preserve"> is in te richten door het intypen van gebruikersgegevens, maar ook door het importeren vanuit een Excel. </w:t>
      </w:r>
    </w:p>
    <w:p xmlns:wp14="http://schemas.microsoft.com/office/word/2010/wordml" w:rsidR="00392794" w:rsidP="00392794" w:rsidRDefault="00392794" w14:paraId="177207A4" wp14:textId="77777777">
      <w:r>
        <w:t xml:space="preserve">Als docent kun je ‘projecten’ klaarzetten voor je leerlingen. Alle leerlingen van de groep waarvoor je het project klaarzet, kunnen dit zien. Op zich net erg, maar het kan tot verwarring leiden. </w:t>
      </w:r>
    </w:p>
    <w:p xmlns:wp14="http://schemas.microsoft.com/office/word/2010/wordml" w:rsidR="00392794" w:rsidP="00392794" w:rsidRDefault="00392794" w14:paraId="52E66CA7" wp14:textId="77777777">
      <w:r>
        <w:t>Om overzicht te houden verdien</w:t>
      </w:r>
      <w:r w:rsidR="00606C5B">
        <w:t xml:space="preserve">t het daarom aanbeveling om redelijk </w:t>
      </w:r>
      <w:r w:rsidRPr="00606C5B" w:rsidR="00606C5B">
        <w:rPr>
          <w:b/>
        </w:rPr>
        <w:t>fijnmazig</w:t>
      </w:r>
      <w:r w:rsidR="00606C5B">
        <w:t xml:space="preserve"> in te richten. Zeker voor de bovenbouw betekent dit voor de beheerder flink wat werk, maar het levert (denk ik) enorm op in het gebruik.</w:t>
      </w:r>
    </w:p>
    <w:p xmlns:wp14="http://schemas.microsoft.com/office/word/2010/wordml" w:rsidR="00606C5B" w:rsidP="00392794" w:rsidRDefault="00606C5B" w14:paraId="21F2A478" wp14:textId="77777777">
      <w:r>
        <w:t xml:space="preserve">Het is ook van belang om bij iedere </w:t>
      </w:r>
      <w:r w:rsidRPr="00606C5B">
        <w:rPr>
          <w:b/>
        </w:rPr>
        <w:t xml:space="preserve">docent </w:t>
      </w:r>
      <w:r>
        <w:t>de juiste groepen of klassen te koppelen.</w:t>
      </w:r>
    </w:p>
    <w:p xmlns:wp14="http://schemas.microsoft.com/office/word/2010/wordml" w:rsidR="00606C5B" w:rsidP="00392794" w:rsidRDefault="00606C5B" w14:paraId="0F974A64" wp14:textId="77777777">
      <w:r>
        <w:t>Het fijnmazige inrichten betekent ook dat je ieder jaar opnieuw een volledig bestand zult moeten inlezen. Dit gaat waarschijnlijk het snelst omdat alle leerlingen dan in andere klassen zullen zitten.</w:t>
      </w:r>
    </w:p>
    <w:p xmlns:wp14="http://schemas.microsoft.com/office/word/2010/wordml" w:rsidR="00606C5B" w:rsidP="00606C5B" w:rsidRDefault="00606C5B" w14:paraId="30B6EAEA" wp14:textId="77777777">
      <w:pPr>
        <w:pStyle w:val="Kop2"/>
      </w:pPr>
      <w:r>
        <w:t>Wachtwoorden</w:t>
      </w:r>
    </w:p>
    <w:p xmlns:wp14="http://schemas.microsoft.com/office/word/2010/wordml" w:rsidR="00606C5B" w:rsidP="00606C5B" w:rsidRDefault="00606C5B" w14:paraId="4FC6CB34" wp14:textId="77777777">
      <w:r>
        <w:t xml:space="preserve">Bij het importeren van nieuwe gebruikers moeten wachtwoorden worden meegegeven. Tot nu toe gaf het Mondriaan zelf wachtwoorden uit voor nieuwe leerlingen. Hieraan gaat een einde komen. </w:t>
      </w:r>
    </w:p>
    <w:p xmlns:wp14="http://schemas.microsoft.com/office/word/2010/wordml" w:rsidR="00606C5B" w:rsidP="00606C5B" w:rsidRDefault="00606C5B" w14:paraId="01C61631" wp14:textId="77777777">
      <w:r>
        <w:t xml:space="preserve">Volgend jaar zullen we dan waarschijnlijk zelf wachtwoorden moeten genereren voor </w:t>
      </w:r>
      <w:proofErr w:type="spellStart"/>
      <w:r>
        <w:t>Quayn</w:t>
      </w:r>
      <w:proofErr w:type="spellEnd"/>
      <w:r>
        <w:t xml:space="preserve">, en wordt de illusie van single </w:t>
      </w:r>
      <w:proofErr w:type="spellStart"/>
      <w:r>
        <w:t>sign</w:t>
      </w:r>
      <w:proofErr w:type="spellEnd"/>
      <w:r>
        <w:t xml:space="preserve"> on doorbroken.</w:t>
      </w:r>
    </w:p>
    <w:p xmlns:wp14="http://schemas.microsoft.com/office/word/2010/wordml" w:rsidR="00392794" w:rsidP="00392794" w:rsidRDefault="00392794" w14:paraId="777DF5B5" wp14:textId="77777777">
      <w:pPr>
        <w:pStyle w:val="Kop2"/>
      </w:pPr>
      <w:r>
        <w:t>Onderbouw</w:t>
      </w:r>
    </w:p>
    <w:p xmlns:wp14="http://schemas.microsoft.com/office/word/2010/wordml" w:rsidR="00392794" w:rsidP="00392794" w:rsidRDefault="00392794" w14:paraId="7C69D8A3" wp14:textId="77777777">
      <w:r>
        <w:t xml:space="preserve">In de onderbouw is een klas in principe consistent (in ieder geval is dat momenteel nog zo op het Mondriaan). Dat betekent dat voor de onderbouw het inrichten in simpele stamklassen voldoende lijkt. </w:t>
      </w:r>
    </w:p>
    <w:p xmlns:wp14="http://schemas.microsoft.com/office/word/2010/wordml" w:rsidR="00392794" w:rsidP="00392794" w:rsidRDefault="00392794" w14:paraId="1B704690" wp14:textId="77777777">
      <w:r>
        <w:t>In principe konden voor de onderbouw alle benodigde gegevens worden gehaald uit het bestand met inloggegevens van de leerlingen. Waarschijnlijk kan dat volgend jaar niet meer, maar dan kan een redelijk passend bestand uit SOMtoday worden gedownload.</w:t>
      </w:r>
    </w:p>
    <w:p xmlns:wp14="http://schemas.microsoft.com/office/word/2010/wordml" w:rsidR="00606C5B" w:rsidP="00606C5B" w:rsidRDefault="00606C5B" w14:paraId="56AE4944" wp14:textId="77777777">
      <w:pPr>
        <w:pStyle w:val="Kop2"/>
      </w:pPr>
      <w:r>
        <w:t>Bovenbouw</w:t>
      </w:r>
    </w:p>
    <w:p xmlns:wp14="http://schemas.microsoft.com/office/word/2010/wordml" w:rsidR="00606C5B" w:rsidP="00606C5B" w:rsidRDefault="00606C5B" w14:paraId="1BB89338" wp14:textId="77777777">
      <w:r>
        <w:t xml:space="preserve">In de bovenbouw is het inlezen van stamklassen niet voldoende, want dan zouden leerlingen uiteindelijk veel te veel toetsen klaar zien staan. </w:t>
      </w:r>
    </w:p>
    <w:p xmlns:wp14="http://schemas.microsoft.com/office/word/2010/wordml" w:rsidR="00606C5B" w:rsidP="00606C5B" w:rsidRDefault="00606C5B" w14:paraId="289D22C0" wp14:textId="77777777">
      <w:r>
        <w:t>Onderneem de volgende stappen:</w:t>
      </w:r>
    </w:p>
    <w:p xmlns:wp14="http://schemas.microsoft.com/office/word/2010/wordml" w:rsidR="006D0A3D" w:rsidP="006D0A3D" w:rsidRDefault="00606C5B" w14:paraId="438930DE" wp14:textId="77777777">
      <w:pPr>
        <w:pStyle w:val="Lijstalinea"/>
        <w:numPr>
          <w:ilvl w:val="0"/>
          <w:numId w:val="1"/>
        </w:numPr>
      </w:pPr>
      <w:r>
        <w:t xml:space="preserve">Download uit SOMtoday de </w:t>
      </w:r>
      <w:r w:rsidRPr="006D0A3D">
        <w:rPr>
          <w:b/>
        </w:rPr>
        <w:t xml:space="preserve">vakkenmatrix. </w:t>
      </w:r>
      <w:r>
        <w:t xml:space="preserve">Voor iedere leerling zie je nu één regel met daarachter kolommen met de juiste aanduiding van alle vakken. </w:t>
      </w:r>
      <w:proofErr w:type="spellStart"/>
      <w:r>
        <w:t>Quayn</w:t>
      </w:r>
      <w:proofErr w:type="spellEnd"/>
      <w:r>
        <w:t xml:space="preserve"> kan dit echter niet op deze manier lezen. </w:t>
      </w:r>
      <w:r w:rsidR="00DA5CAF">
        <w:br/>
      </w:r>
      <w:proofErr w:type="spellStart"/>
      <w:r w:rsidR="00DA5CAF">
        <w:t>Quayn</w:t>
      </w:r>
      <w:proofErr w:type="spellEnd"/>
      <w:r w:rsidR="00DA5CAF">
        <w:t xml:space="preserve"> heeft een bestand nodig van één volledig gevulde regel per klas. Dit komt neer op:</w:t>
      </w:r>
      <w:r w:rsidR="00DA5CAF">
        <w:br/>
      </w:r>
      <w:r w:rsidR="00DA5CAF">
        <w:t>voornaam, achternaam, tussenvoegsel, emailadres, leerlingnummer, wachtwoord en klas. Wil je iemand in meerdere klassen plaatsen,</w:t>
      </w:r>
      <w:r w:rsidR="006D0A3D">
        <w:t xml:space="preserve"> </w:t>
      </w:r>
      <w:r w:rsidR="00DA5CAF">
        <w:t xml:space="preserve">wat bij de bovenbouw het geval is, dan betekent dit meerdere </w:t>
      </w:r>
      <w:r w:rsidR="006D0A3D">
        <w:t xml:space="preserve">volledig gevulde </w:t>
      </w:r>
      <w:r w:rsidR="00DA5CAF">
        <w:t xml:space="preserve">regels. </w:t>
      </w:r>
    </w:p>
    <w:p xmlns:wp14="http://schemas.microsoft.com/office/word/2010/wordml" w:rsidR="00DA5CAF" w:rsidP="00A70B0F" w:rsidRDefault="006D0A3D" w14:paraId="21884A33" wp14:textId="77777777">
      <w:pPr>
        <w:pStyle w:val="Lijstalinea"/>
        <w:numPr>
          <w:ilvl w:val="0"/>
          <w:numId w:val="1"/>
        </w:numPr>
      </w:pPr>
      <w:r>
        <w:lastRenderedPageBreak/>
        <w:t>Om dubbel werk te voorkomen voeg je eerst de wachtwoorden toe: of vanuit een concatenatie met een wachtwoordenbestand, of op een andere manier gegenereerd.</w:t>
      </w:r>
      <w:r>
        <w:br/>
      </w:r>
      <w:r w:rsidR="00DA5CAF">
        <w:t xml:space="preserve">Voor de onderbouw is (als je het niet al geregeld hebt via het wachtwoordenbestand) de aanduiding van de stamklas voldoende. Knip/plak de onderbouw naar een apart werkblad binnen je bestand. </w:t>
      </w:r>
    </w:p>
    <w:p xmlns:wp14="http://schemas.microsoft.com/office/word/2010/wordml" w:rsidR="00DA5CAF" w:rsidP="00606C5B" w:rsidRDefault="00DA5CAF" w14:paraId="506849A1" wp14:textId="77777777">
      <w:pPr>
        <w:pStyle w:val="Lijstalinea"/>
        <w:numPr>
          <w:ilvl w:val="0"/>
          <w:numId w:val="1"/>
        </w:numPr>
      </w:pPr>
      <w:r>
        <w:t xml:space="preserve">Je houdt nu de bovenbouw over. Wis alle kolommen die gaan over Mondriaanuren en uren waarbij </w:t>
      </w:r>
      <w:proofErr w:type="spellStart"/>
      <w:r>
        <w:t>Quayn</w:t>
      </w:r>
      <w:proofErr w:type="spellEnd"/>
      <w:r>
        <w:t xml:space="preserve"> niet gebruikt zal gaan worden. </w:t>
      </w:r>
    </w:p>
    <w:p xmlns:wp14="http://schemas.microsoft.com/office/word/2010/wordml" w:rsidR="00DA5CAF" w:rsidP="00606C5B" w:rsidRDefault="00DA5CAF" w14:paraId="3CB5790F" wp14:textId="77777777">
      <w:pPr>
        <w:pStyle w:val="Lijstalinea"/>
        <w:numPr>
          <w:ilvl w:val="0"/>
          <w:numId w:val="1"/>
        </w:numPr>
      </w:pPr>
      <w:r>
        <w:t>Kopieer nu het hele bestand en plak het onderaan je spreadsheet.</w:t>
      </w:r>
    </w:p>
    <w:p xmlns:wp14="http://schemas.microsoft.com/office/word/2010/wordml" w:rsidR="00DA5CAF" w:rsidP="00606C5B" w:rsidRDefault="00DA5CAF" w14:paraId="7DF8E7ED" wp14:textId="77777777">
      <w:pPr>
        <w:pStyle w:val="Lijstalinea"/>
        <w:numPr>
          <w:ilvl w:val="0"/>
          <w:numId w:val="1"/>
        </w:numPr>
      </w:pPr>
      <w:r>
        <w:t xml:space="preserve">Neem de tweede kolom met klassen </w:t>
      </w:r>
      <w:r>
        <w:rPr>
          <w:b/>
        </w:rPr>
        <w:t>van het gekopieerde gedeelte</w:t>
      </w:r>
      <w:r>
        <w:t xml:space="preserve"> en zet hem op de plaats van de eerste klassenkolom.</w:t>
      </w:r>
    </w:p>
    <w:p xmlns:wp14="http://schemas.microsoft.com/office/word/2010/wordml" w:rsidR="00DA5CAF" w:rsidP="00606C5B" w:rsidRDefault="00DA5CAF" w14:paraId="25B2B5B7" wp14:textId="77777777">
      <w:pPr>
        <w:pStyle w:val="Lijstalinea"/>
        <w:numPr>
          <w:ilvl w:val="0"/>
          <w:numId w:val="1"/>
        </w:numPr>
      </w:pPr>
      <w:r>
        <w:t xml:space="preserve">Kopieer wéér het oorspronkelijke bestand en plak het weer onderaan. </w:t>
      </w:r>
    </w:p>
    <w:p xmlns:wp14="http://schemas.microsoft.com/office/word/2010/wordml" w:rsidR="00DA5CAF" w:rsidP="00606C5B" w:rsidRDefault="00DA5CAF" w14:paraId="0BDF9667" wp14:textId="77777777">
      <w:pPr>
        <w:pStyle w:val="Lijstalinea"/>
        <w:numPr>
          <w:ilvl w:val="0"/>
          <w:numId w:val="1"/>
        </w:numPr>
      </w:pPr>
      <w:r>
        <w:t xml:space="preserve">Neem nu de derde kolom met klassen </w:t>
      </w:r>
      <w:r>
        <w:rPr>
          <w:b/>
        </w:rPr>
        <w:t>van het gedeelte dat je als laatste gekopieerd hebt</w:t>
      </w:r>
      <w:r>
        <w:t xml:space="preserve"> en zet hem weer op de plaats van de eerste kolom. </w:t>
      </w:r>
    </w:p>
    <w:p xmlns:wp14="http://schemas.microsoft.com/office/word/2010/wordml" w:rsidR="00DA5CAF" w:rsidP="00606C5B" w:rsidRDefault="00DA5CAF" w14:paraId="0862B9CD" wp14:textId="77777777">
      <w:pPr>
        <w:pStyle w:val="Lijstalinea"/>
        <w:numPr>
          <w:ilvl w:val="0"/>
          <w:numId w:val="1"/>
        </w:numPr>
      </w:pPr>
      <w:r>
        <w:t xml:space="preserve">Ga zo verder tot je de laatste kolom van je spreadsheet hebt gehad. </w:t>
      </w:r>
    </w:p>
    <w:p xmlns:wp14="http://schemas.microsoft.com/office/word/2010/wordml" w:rsidR="00DA5CAF" w:rsidP="00606C5B" w:rsidRDefault="00DA5CAF" w14:paraId="0CB5337D" wp14:textId="77777777">
      <w:pPr>
        <w:pStyle w:val="Lijstalinea"/>
        <w:numPr>
          <w:ilvl w:val="0"/>
          <w:numId w:val="1"/>
        </w:numPr>
      </w:pPr>
      <w:r>
        <w:t xml:space="preserve">Wis alle kolommen achter de eerste klassenkolom. </w:t>
      </w:r>
    </w:p>
    <w:p xmlns:wp14="http://schemas.microsoft.com/office/word/2010/wordml" w:rsidR="00DA5CAF" w:rsidP="00606C5B" w:rsidRDefault="00DA5CAF" w14:paraId="62A754A5" wp14:textId="77777777">
      <w:pPr>
        <w:pStyle w:val="Lijstalinea"/>
        <w:numPr>
          <w:ilvl w:val="0"/>
          <w:numId w:val="1"/>
        </w:numPr>
      </w:pPr>
      <w:r>
        <w:t xml:space="preserve">Je </w:t>
      </w:r>
      <w:r w:rsidR="006D0A3D">
        <w:t>hebt nu een inleesbaar bestand dat er ongeveer zo uitziet:</w:t>
      </w:r>
      <w:r w:rsidR="006D0A3D">
        <w:br/>
      </w:r>
      <w:r w:rsidR="006D0A3D">
        <w:rPr>
          <w:noProof/>
          <w:lang w:eastAsia="nl-NL"/>
        </w:rPr>
        <w:drawing>
          <wp:inline xmlns:wp14="http://schemas.microsoft.com/office/word/2010/wordprocessingDrawing" distT="0" distB="0" distL="0" distR="0" wp14:anchorId="47E1FCC3" wp14:editId="21263CC9">
            <wp:extent cx="5212080" cy="1708634"/>
            <wp:effectExtent l="0" t="0" r="762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8662" cy="1710792"/>
                    </a:xfrm>
                    <a:prstGeom prst="rect">
                      <a:avLst/>
                    </a:prstGeom>
                  </pic:spPr>
                </pic:pic>
              </a:graphicData>
            </a:graphic>
          </wp:inline>
        </w:drawing>
      </w:r>
    </w:p>
    <w:p xmlns:wp14="http://schemas.microsoft.com/office/word/2010/wordml" w:rsidR="006D0A3D" w:rsidP="00606C5B" w:rsidRDefault="006D0A3D" w14:paraId="191F27E6" wp14:textId="77777777">
      <w:pPr>
        <w:pStyle w:val="Lijstalinea"/>
        <w:numPr>
          <w:ilvl w:val="0"/>
          <w:numId w:val="1"/>
        </w:numPr>
      </w:pPr>
      <w:r>
        <w:t>Sla het bestand op.</w:t>
      </w:r>
    </w:p>
    <w:p xmlns:wp14="http://schemas.microsoft.com/office/word/2010/wordml" w:rsidR="006D0A3D" w:rsidP="00606C5B" w:rsidRDefault="006D0A3D" w14:paraId="2162CC7E" wp14:textId="77777777">
      <w:pPr>
        <w:pStyle w:val="Lijstalinea"/>
        <w:numPr>
          <w:ilvl w:val="0"/>
          <w:numId w:val="1"/>
        </w:numPr>
      </w:pPr>
      <w:r>
        <w:t xml:space="preserve">Kies in </w:t>
      </w:r>
      <w:proofErr w:type="spellStart"/>
      <w:r>
        <w:t>Quayn</w:t>
      </w:r>
      <w:proofErr w:type="spellEnd"/>
      <w:r>
        <w:t xml:space="preserve"> voor: beheer en dan gebruikersaccounts</w:t>
      </w:r>
    </w:p>
    <w:p xmlns:wp14="http://schemas.microsoft.com/office/word/2010/wordml" w:rsidR="006D0A3D" w:rsidP="00606C5B" w:rsidRDefault="006D0A3D" w14:paraId="670F46BE" wp14:textId="77777777">
      <w:pPr>
        <w:pStyle w:val="Lijstalinea"/>
        <w:numPr>
          <w:ilvl w:val="0"/>
          <w:numId w:val="1"/>
        </w:numPr>
      </w:pPr>
      <w:r>
        <w:rPr>
          <w:noProof/>
          <w:lang w:eastAsia="nl-NL"/>
        </w:rPr>
        <mc:AlternateContent>
          <mc:Choice Requires="wps">
            <w:drawing>
              <wp:anchor xmlns:wp14="http://schemas.microsoft.com/office/word/2010/wordprocessingDrawing" distT="0" distB="0" distL="114300" distR="114300" simplePos="0" relativeHeight="251660288" behindDoc="0" locked="0" layoutInCell="1" allowOverlap="1" wp14:anchorId="555D49DC" wp14:editId="7777777">
                <wp:simplePos x="0" y="0"/>
                <wp:positionH relativeFrom="column">
                  <wp:posOffset>3306445</wp:posOffset>
                </wp:positionH>
                <wp:positionV relativeFrom="paragraph">
                  <wp:posOffset>134620</wp:posOffset>
                </wp:positionV>
                <wp:extent cx="685800" cy="495300"/>
                <wp:effectExtent l="0" t="0" r="76200" b="57150"/>
                <wp:wrapNone/>
                <wp:docPr id="5" name="Rechte verbindingslijn met pijl 5"/>
                <wp:cNvGraphicFramePr/>
                <a:graphic xmlns:a="http://schemas.openxmlformats.org/drawingml/2006/main">
                  <a:graphicData uri="http://schemas.microsoft.com/office/word/2010/wordprocessingShape">
                    <wps:wsp>
                      <wps:cNvCnPr/>
                      <wps:spPr>
                        <a:xfrm>
                          <a:off x="0" y="0"/>
                          <a:ext cx="68580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B1E4DFC">
              <v:shapetype id="_x0000_t32" coordsize="21600,21600" o:oned="t" filled="f" o:spt="32" path="m,l21600,21600e" w14:anchorId="026CDE6B">
                <v:path fillok="f" arrowok="t" o:connecttype="none"/>
                <o:lock v:ext="edit" shapetype="t"/>
              </v:shapetype>
              <v:shape id="Rechte verbindingslijn met pijl 5" style="position:absolute;margin-left:260.35pt;margin-top:10.6pt;width:54pt;height:39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">
                <v:stroke joinstyle="miter" endarrow="block"/>
              </v:shape>
            </w:pict>
          </mc:Fallback>
        </mc:AlternateContent>
      </w:r>
      <w:r>
        <w:t>Kies vervolgens voor ‘importeren’</w:t>
      </w:r>
      <w:r>
        <w:br/>
      </w:r>
      <w:r>
        <w:rPr>
          <w:noProof/>
          <w:lang w:eastAsia="nl-NL"/>
        </w:rPr>
        <w:drawing>
          <wp:inline xmlns:wp14="http://schemas.microsoft.com/office/word/2010/wordprocessingDrawing" distT="0" distB="0" distL="0" distR="0" wp14:anchorId="147789AB" wp14:editId="7EAEA0AB">
            <wp:extent cx="4267200" cy="811389"/>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1913" cy="814187"/>
                    </a:xfrm>
                    <a:prstGeom prst="rect">
                      <a:avLst/>
                    </a:prstGeom>
                  </pic:spPr>
                </pic:pic>
              </a:graphicData>
            </a:graphic>
          </wp:inline>
        </w:drawing>
      </w:r>
    </w:p>
    <w:p xmlns:wp14="http://schemas.microsoft.com/office/word/2010/wordml" w:rsidR="006D0A3D" w:rsidP="00606C5B" w:rsidRDefault="006D0A3D" w14:paraId="57126920" wp14:textId="77777777">
      <w:pPr>
        <w:pStyle w:val="Lijstalinea"/>
        <w:numPr>
          <w:ilvl w:val="0"/>
          <w:numId w:val="1"/>
        </w:numPr>
      </w:pPr>
      <w:r>
        <w:t xml:space="preserve">Selecteer het juiste bestand. </w:t>
      </w:r>
    </w:p>
    <w:p xmlns:wp14="http://schemas.microsoft.com/office/word/2010/wordml" w:rsidR="006D0A3D" w:rsidP="00606C5B" w:rsidRDefault="006D0A3D" w14:paraId="52A5808C" wp14:textId="77777777">
      <w:pPr>
        <w:pStyle w:val="Lijstalinea"/>
        <w:numPr>
          <w:ilvl w:val="0"/>
          <w:numId w:val="1"/>
        </w:numPr>
      </w:pPr>
      <w:r>
        <w:t>Vervolgens kun je kiezen welk werkblad je wilt gebruiken. (handig)</w:t>
      </w:r>
    </w:p>
    <w:p xmlns:wp14="http://schemas.microsoft.com/office/word/2010/wordml" w:rsidR="006D0A3D" w:rsidP="00606C5B" w:rsidRDefault="006D0A3D" w14:paraId="3EBEFF27" wp14:textId="77777777">
      <w:pPr>
        <w:pStyle w:val="Lijstalinea"/>
        <w:numPr>
          <w:ilvl w:val="0"/>
          <w:numId w:val="1"/>
        </w:numPr>
      </w:pPr>
      <w:r>
        <w:t xml:space="preserve">Daarna zie je een </w:t>
      </w:r>
      <w:proofErr w:type="spellStart"/>
      <w:r w:rsidR="005676DF">
        <w:t>popupmenu</w:t>
      </w:r>
      <w:proofErr w:type="spellEnd"/>
      <w:r w:rsidR="005676DF">
        <w:t xml:space="preserve"> waarbij je de velden op elkaar kunt mappen:</w:t>
      </w:r>
    </w:p>
    <w:p xmlns:wp14="http://schemas.microsoft.com/office/word/2010/wordml" w:rsidR="005676DF" w:rsidP="005676DF" w:rsidRDefault="005676DF" w14:paraId="77610923" wp14:textId="77777777">
      <w:pPr>
        <w:ind w:left="360"/>
      </w:pPr>
      <w:r>
        <w:rPr>
          <w:noProof/>
          <w:lang w:eastAsia="nl-NL"/>
        </w:rPr>
        <w:lastRenderedPageBreak/>
        <w:drawing>
          <wp:inline xmlns:wp14="http://schemas.microsoft.com/office/word/2010/wordprocessingDrawing" distT="0" distB="0" distL="0" distR="0" wp14:anchorId="71B55B5C" wp14:editId="7147E079">
            <wp:extent cx="5760720" cy="324040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xmlns:wp14="http://schemas.microsoft.com/office/word/2010/wordml" w:rsidR="005676DF" w:rsidP="005676DF" w:rsidRDefault="005676DF" w14:paraId="35FCDF6C" wp14:textId="77777777">
      <w:pPr>
        <w:pStyle w:val="Lijstalinea"/>
        <w:numPr>
          <w:ilvl w:val="0"/>
          <w:numId w:val="1"/>
        </w:numPr>
      </w:pPr>
      <w:r>
        <w:t xml:space="preserve">Is alles goed </w:t>
      </w:r>
      <w:proofErr w:type="spellStart"/>
      <w:r>
        <w:t>gemapt</w:t>
      </w:r>
      <w:proofErr w:type="spellEnd"/>
      <w:r>
        <w:t>, klik je op ‘volgende’. Je kunt dan kiezen welke rollen je de betreffende groep wilt toekennen. Kies hier voor ‘cursist.</w:t>
      </w:r>
      <w:r>
        <w:br/>
      </w:r>
      <w:r>
        <w:rPr>
          <w:noProof/>
          <w:lang w:eastAsia="nl-NL"/>
        </w:rPr>
        <w:drawing>
          <wp:inline xmlns:wp14="http://schemas.microsoft.com/office/word/2010/wordprocessingDrawing" distT="0" distB="0" distL="0" distR="0" wp14:anchorId="6ADD477D" wp14:editId="03B98AFE">
            <wp:extent cx="5760720" cy="32404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0405"/>
                    </a:xfrm>
                    <a:prstGeom prst="rect">
                      <a:avLst/>
                    </a:prstGeom>
                  </pic:spPr>
                </pic:pic>
              </a:graphicData>
            </a:graphic>
          </wp:inline>
        </w:drawing>
      </w:r>
    </w:p>
    <w:p xmlns:wp14="http://schemas.microsoft.com/office/word/2010/wordml" w:rsidR="005676DF" w:rsidP="005676DF" w:rsidRDefault="005676DF" w14:paraId="18ECED37" wp14:textId="77777777">
      <w:pPr>
        <w:pStyle w:val="Lijstalinea"/>
        <w:numPr>
          <w:ilvl w:val="0"/>
          <w:numId w:val="1"/>
        </w:numPr>
      </w:pPr>
      <w:r>
        <w:t xml:space="preserve">Vervolgens gaat hij importeren. </w:t>
      </w:r>
      <w:r>
        <w:br/>
      </w:r>
      <w:r>
        <w:t xml:space="preserve">toen ik dat deed bleef </w:t>
      </w:r>
      <w:proofErr w:type="spellStart"/>
      <w:r>
        <w:t>Quayn</w:t>
      </w:r>
      <w:proofErr w:type="spellEnd"/>
      <w:r>
        <w:t xml:space="preserve"> ‘hangen’ (de hele middag) op het scherm ‘bezig met importeren’. Toen ik hem uiteindelijk onderbrak bleek dat de import perfect verlopen was. Wellicht werd dit veroorzaakt door de grootte van het bestand (bijna 4000 regels)?</w:t>
      </w:r>
    </w:p>
    <w:p xmlns:wp14="http://schemas.microsoft.com/office/word/2010/wordml" w:rsidR="005676DF" w:rsidP="005676DF" w:rsidRDefault="005676DF" w14:paraId="2407AE27" wp14:textId="77777777">
      <w:pPr>
        <w:pStyle w:val="Kop2"/>
      </w:pPr>
      <w:r>
        <w:t>Importeren docenten</w:t>
      </w:r>
    </w:p>
    <w:p xmlns:wp14="http://schemas.microsoft.com/office/word/2010/wordml" w:rsidR="005676DF" w:rsidP="005676DF" w:rsidRDefault="005676DF" w14:paraId="2B4D9334" wp14:textId="77777777">
      <w:r>
        <w:t xml:space="preserve">Ook voor docenten zou je een bestand uit SOMtoday kunnen aanmaken en veranderen zodat het een inleesbare </w:t>
      </w:r>
      <w:proofErr w:type="spellStart"/>
      <w:r>
        <w:t>excel</w:t>
      </w:r>
      <w:proofErr w:type="spellEnd"/>
      <w:r>
        <w:t xml:space="preserve"> wordt. Dat heb ik nu niet gedaan, (omdat ik er niet aan gedacht had). </w:t>
      </w:r>
    </w:p>
    <w:p xmlns:wp14="http://schemas.microsoft.com/office/word/2010/wordml" w:rsidRPr="005676DF" w:rsidR="005676DF" w:rsidP="005676DF" w:rsidRDefault="005676DF" w14:paraId="3DFF8105" wp14:textId="77777777">
      <w:r>
        <w:t>Inlezen gaat op precies dezelfde manier, alleen kies je aan het eind bij rollen voor docent.</w:t>
      </w:r>
    </w:p>
    <w:p xmlns:wp14="http://schemas.microsoft.com/office/word/2010/wordml" w:rsidRPr="00606C5B" w:rsidR="006D0A3D" w:rsidP="006D0A3D" w:rsidRDefault="006D0A3D" w14:paraId="0BFD342C" wp14:textId="77777777">
      <w:pPr>
        <w:ind w:left="360"/>
      </w:pPr>
      <w:r>
        <w:rPr>
          <w:noProof/>
          <w:lang w:eastAsia="nl-NL"/>
        </w:rPr>
        <w:lastRenderedPageBreak/>
        <mc:AlternateContent>
          <mc:Choice Requires="wps">
            <w:drawing>
              <wp:anchor xmlns:wp14="http://schemas.microsoft.com/office/word/2010/wordprocessingDrawing" distT="0" distB="0" distL="114300" distR="114300" simplePos="0" relativeHeight="251659264" behindDoc="0" locked="0" layoutInCell="1" allowOverlap="1" wp14:anchorId="24F24D94" wp14:editId="7777777">
                <wp:simplePos x="0" y="0"/>
                <wp:positionH relativeFrom="column">
                  <wp:posOffset>1538605</wp:posOffset>
                </wp:positionH>
                <wp:positionV relativeFrom="paragraph">
                  <wp:posOffset>429895</wp:posOffset>
                </wp:positionV>
                <wp:extent cx="632460" cy="1363980"/>
                <wp:effectExtent l="0" t="0" r="0" b="7620"/>
                <wp:wrapNone/>
                <wp:docPr id="2" name="Rechthoek 2"/>
                <wp:cNvGraphicFramePr/>
                <a:graphic xmlns:a="http://schemas.openxmlformats.org/drawingml/2006/main">
                  <a:graphicData uri="http://schemas.microsoft.com/office/word/2010/wordprocessingShape">
                    <wps:wsp>
                      <wps:cNvSpPr/>
                      <wps:spPr>
                        <a:xfrm>
                          <a:off x="0" y="0"/>
                          <a:ext cx="632460" cy="1363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6D0A3D" w:rsidR="006D0A3D" w:rsidP="006D0A3D" w:rsidRDefault="006D0A3D" w14:paraId="5BAACB90" wp14:textId="77777777">
                            <w:pPr>
                              <w:spacing w:after="0" w:line="240" w:lineRule="auto"/>
                              <w:rPr>
                                <w:color w:val="000000" w:themeColor="text1"/>
                                <w:sz w:val="16"/>
                                <w:szCs w:val="16"/>
                              </w:rPr>
                            </w:pPr>
                            <w:r w:rsidRPr="006D0A3D">
                              <w:rPr>
                                <w:color w:val="000000" w:themeColor="text1"/>
                                <w:sz w:val="16"/>
                                <w:szCs w:val="16"/>
                              </w:rPr>
                              <w:t>Duin</w:t>
                            </w:r>
                          </w:p>
                          <w:p xmlns:wp14="http://schemas.microsoft.com/office/word/2010/wordml" w:rsidRPr="006D0A3D" w:rsidR="006D0A3D" w:rsidP="006D0A3D" w:rsidRDefault="006D0A3D" w14:paraId="55C093C6" wp14:textId="77777777">
                            <w:pPr>
                              <w:spacing w:after="0" w:line="240" w:lineRule="auto"/>
                              <w:rPr>
                                <w:color w:val="000000" w:themeColor="text1"/>
                                <w:sz w:val="16"/>
                                <w:szCs w:val="16"/>
                              </w:rPr>
                            </w:pPr>
                            <w:r w:rsidRPr="006D0A3D">
                              <w:rPr>
                                <w:color w:val="000000" w:themeColor="text1"/>
                                <w:sz w:val="16"/>
                                <w:szCs w:val="16"/>
                              </w:rPr>
                              <w:t>Duin</w:t>
                            </w:r>
                          </w:p>
                          <w:p xmlns:wp14="http://schemas.microsoft.com/office/word/2010/wordml" w:rsidRPr="006D0A3D" w:rsidR="006D0A3D" w:rsidP="006D0A3D" w:rsidRDefault="006D0A3D" w14:paraId="20764DD4" wp14:textId="77777777">
                            <w:pPr>
                              <w:spacing w:after="0" w:line="240" w:lineRule="auto"/>
                              <w:rPr>
                                <w:color w:val="000000" w:themeColor="text1"/>
                                <w:sz w:val="16"/>
                                <w:szCs w:val="16"/>
                              </w:rPr>
                            </w:pPr>
                            <w:r w:rsidRPr="006D0A3D">
                              <w:rPr>
                                <w:color w:val="000000" w:themeColor="text1"/>
                                <w:sz w:val="16"/>
                                <w:szCs w:val="16"/>
                              </w:rPr>
                              <w:t>Duin</w:t>
                            </w:r>
                          </w:p>
                          <w:p xmlns:wp14="http://schemas.microsoft.com/office/word/2010/wordml" w:rsidRPr="006D0A3D" w:rsidR="006D0A3D" w:rsidP="006D0A3D" w:rsidRDefault="006D0A3D" w14:paraId="726E4708" wp14:textId="77777777">
                            <w:pPr>
                              <w:spacing w:after="0" w:line="240" w:lineRule="auto"/>
                              <w:rPr>
                                <w:color w:val="000000" w:themeColor="text1"/>
                                <w:sz w:val="16"/>
                                <w:szCs w:val="16"/>
                              </w:rPr>
                            </w:pPr>
                            <w:r w:rsidRPr="006D0A3D">
                              <w:rPr>
                                <w:color w:val="000000" w:themeColor="text1"/>
                                <w:sz w:val="16"/>
                                <w:szCs w:val="16"/>
                              </w:rPr>
                              <w:t>Jansen</w:t>
                            </w:r>
                          </w:p>
                          <w:p xmlns:wp14="http://schemas.microsoft.com/office/word/2010/wordml" w:rsidRPr="006D0A3D" w:rsidR="006D0A3D" w:rsidP="006D0A3D" w:rsidRDefault="006D0A3D" w14:paraId="6841E4A0" wp14:textId="77777777">
                            <w:pPr>
                              <w:spacing w:after="0" w:line="240" w:lineRule="auto"/>
                              <w:rPr>
                                <w:color w:val="000000" w:themeColor="text1"/>
                                <w:sz w:val="16"/>
                                <w:szCs w:val="16"/>
                              </w:rPr>
                            </w:pPr>
                            <w:r w:rsidRPr="006D0A3D">
                              <w:rPr>
                                <w:color w:val="000000" w:themeColor="text1"/>
                                <w:sz w:val="16"/>
                                <w:szCs w:val="16"/>
                              </w:rPr>
                              <w:t>Jansen</w:t>
                            </w:r>
                          </w:p>
                          <w:p xmlns:wp14="http://schemas.microsoft.com/office/word/2010/wordml" w:rsidRPr="006D0A3D" w:rsidR="006D0A3D" w:rsidP="006D0A3D" w:rsidRDefault="006D0A3D" w14:paraId="0B93BA8B" wp14:textId="77777777">
                            <w:pPr>
                              <w:spacing w:after="0" w:line="240" w:lineRule="auto"/>
                              <w:rPr>
                                <w:color w:val="000000" w:themeColor="text1"/>
                                <w:sz w:val="16"/>
                                <w:szCs w:val="16"/>
                              </w:rPr>
                            </w:pPr>
                            <w:r w:rsidRPr="006D0A3D">
                              <w:rPr>
                                <w:color w:val="000000" w:themeColor="text1"/>
                                <w:sz w:val="16"/>
                                <w:szCs w:val="16"/>
                              </w:rPr>
                              <w:t>Jansen</w:t>
                            </w:r>
                          </w:p>
                          <w:p xmlns:wp14="http://schemas.microsoft.com/office/word/2010/wordml" w:rsidR="006D0A3D" w:rsidP="006D0A3D" w:rsidRDefault="006D0A3D" w14:paraId="0F96D7CD" wp14:textId="77777777">
                            <w:pPr>
                              <w:spacing w:after="0" w:line="240" w:lineRule="auto"/>
                              <w:rPr>
                                <w:color w:val="000000" w:themeColor="text1"/>
                                <w:sz w:val="16"/>
                                <w:szCs w:val="16"/>
                              </w:rPr>
                            </w:pPr>
                            <w:r w:rsidRPr="006D0A3D">
                              <w:rPr>
                                <w:color w:val="000000" w:themeColor="text1"/>
                                <w:sz w:val="16"/>
                                <w:szCs w:val="16"/>
                              </w:rPr>
                              <w:t>Jansen</w:t>
                            </w:r>
                          </w:p>
                          <w:p xmlns:wp14="http://schemas.microsoft.com/office/word/2010/wordml" w:rsidR="006D0A3D" w:rsidP="006D0A3D" w:rsidRDefault="006D0A3D" w14:paraId="6E18D146" wp14:textId="77777777">
                            <w:pPr>
                              <w:spacing w:after="0" w:line="240" w:lineRule="auto"/>
                              <w:rPr>
                                <w:color w:val="000000" w:themeColor="text1"/>
                                <w:sz w:val="16"/>
                                <w:szCs w:val="16"/>
                              </w:rPr>
                            </w:pPr>
                            <w:r>
                              <w:rPr>
                                <w:color w:val="000000" w:themeColor="text1"/>
                                <w:sz w:val="16"/>
                                <w:szCs w:val="16"/>
                              </w:rPr>
                              <w:t>Jansen</w:t>
                            </w:r>
                          </w:p>
                          <w:p xmlns:wp14="http://schemas.microsoft.com/office/word/2010/wordml" w:rsidR="006D0A3D" w:rsidP="006D0A3D" w:rsidRDefault="006D0A3D" w14:paraId="63A34183" wp14:textId="77777777">
                            <w:pPr>
                              <w:spacing w:after="0" w:line="240" w:lineRule="auto"/>
                              <w:rPr>
                                <w:color w:val="000000" w:themeColor="text1"/>
                                <w:sz w:val="16"/>
                                <w:szCs w:val="16"/>
                              </w:rPr>
                            </w:pPr>
                            <w:r>
                              <w:rPr>
                                <w:color w:val="000000" w:themeColor="text1"/>
                                <w:sz w:val="16"/>
                                <w:szCs w:val="16"/>
                              </w:rPr>
                              <w:t>Jansen</w:t>
                            </w:r>
                          </w:p>
                          <w:p xmlns:wp14="http://schemas.microsoft.com/office/word/2010/wordml" w:rsidRPr="006D0A3D" w:rsidR="006D0A3D" w:rsidP="006D0A3D" w:rsidRDefault="006D0A3D" w14:paraId="58B0A63C" wp14:textId="77777777">
                            <w:pPr>
                              <w:spacing w:after="0" w:line="240" w:lineRule="auto"/>
                              <w:rPr>
                                <w:color w:val="000000" w:themeColor="text1"/>
                              </w:rPr>
                            </w:pPr>
                            <w:r>
                              <w:rPr>
                                <w:color w:val="000000" w:themeColor="text1"/>
                                <w:sz w:val="16"/>
                                <w:szCs w:val="16"/>
                              </w:rPr>
                              <w:t>Jansen</w:t>
                            </w:r>
                            <w:r>
                              <w:rPr>
                                <w:color w:val="000000" w:themeColor="text1"/>
                                <w:sz w:val="16"/>
                                <w:szCs w:val="16"/>
                              </w:rPr>
                              <w:br/>
                            </w:r>
                            <w:proofErr w:type="spellStart"/>
                            <w:r>
                              <w:rPr>
                                <w:color w:val="000000" w:themeColor="text1"/>
                                <w:sz w:val="16"/>
                                <w:szCs w:val="16"/>
                              </w:rPr>
                              <w:t>jansen</w:t>
                            </w:r>
                            <w:proofErr w:type="spellEnd"/>
                          </w:p>
                          <w:p xmlns:wp14="http://schemas.microsoft.com/office/word/2010/wordml" w:rsidR="006D0A3D" w:rsidP="006D0A3D" w:rsidRDefault="006D0A3D" w14:paraId="6AE4E846"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CFDA7EF">
              <v:rect id="Rechthoek 2" style="position:absolute;left:0;text-align:left;margin-left:121.15pt;margin-top:33.85pt;width:49.8pt;height:10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">
                <v:textbox>
                  <w:txbxContent>
                    <w:p w:rsidRPr="006D0A3D" w:rsidR="006D0A3D" w:rsidP="006D0A3D" w:rsidRDefault="006D0A3D" w14:paraId="4BB42736" wp14:textId="77777777">
                      <w:pPr>
                        <w:spacing w:after="0" w:line="240" w:lineRule="auto"/>
                        <w:rPr>
                          <w:color w:val="000000" w:themeColor="text1"/>
                          <w:sz w:val="16"/>
                          <w:szCs w:val="16"/>
                        </w:rPr>
                      </w:pPr>
                      <w:r w:rsidRPr="006D0A3D">
                        <w:rPr>
                          <w:color w:val="000000" w:themeColor="text1"/>
                          <w:sz w:val="16"/>
                          <w:szCs w:val="16"/>
                        </w:rPr>
                        <w:t>Duin</w:t>
                      </w:r>
                    </w:p>
                    <w:p w:rsidRPr="006D0A3D" w:rsidR="006D0A3D" w:rsidP="006D0A3D" w:rsidRDefault="006D0A3D" w14:paraId="7D258B52" wp14:textId="77777777">
                      <w:pPr>
                        <w:spacing w:after="0" w:line="240" w:lineRule="auto"/>
                        <w:rPr>
                          <w:color w:val="000000" w:themeColor="text1"/>
                          <w:sz w:val="16"/>
                          <w:szCs w:val="16"/>
                        </w:rPr>
                      </w:pPr>
                      <w:r w:rsidRPr="006D0A3D">
                        <w:rPr>
                          <w:color w:val="000000" w:themeColor="text1"/>
                          <w:sz w:val="16"/>
                          <w:szCs w:val="16"/>
                        </w:rPr>
                        <w:t>Duin</w:t>
                      </w:r>
                    </w:p>
                    <w:p w:rsidRPr="006D0A3D" w:rsidR="006D0A3D" w:rsidP="006D0A3D" w:rsidRDefault="006D0A3D" w14:paraId="091350BC" wp14:textId="77777777">
                      <w:pPr>
                        <w:spacing w:after="0" w:line="240" w:lineRule="auto"/>
                        <w:rPr>
                          <w:color w:val="000000" w:themeColor="text1"/>
                          <w:sz w:val="16"/>
                          <w:szCs w:val="16"/>
                        </w:rPr>
                      </w:pPr>
                      <w:r w:rsidRPr="006D0A3D">
                        <w:rPr>
                          <w:color w:val="000000" w:themeColor="text1"/>
                          <w:sz w:val="16"/>
                          <w:szCs w:val="16"/>
                        </w:rPr>
                        <w:t>Duin</w:t>
                      </w:r>
                    </w:p>
                    <w:p w:rsidRPr="006D0A3D" w:rsidR="006D0A3D" w:rsidP="006D0A3D" w:rsidRDefault="006D0A3D" w14:paraId="6CFAF6E4" wp14:textId="77777777">
                      <w:pPr>
                        <w:spacing w:after="0" w:line="240" w:lineRule="auto"/>
                        <w:rPr>
                          <w:color w:val="000000" w:themeColor="text1"/>
                          <w:sz w:val="16"/>
                          <w:szCs w:val="16"/>
                        </w:rPr>
                      </w:pPr>
                      <w:r w:rsidRPr="006D0A3D">
                        <w:rPr>
                          <w:color w:val="000000" w:themeColor="text1"/>
                          <w:sz w:val="16"/>
                          <w:szCs w:val="16"/>
                        </w:rPr>
                        <w:t>Jansen</w:t>
                      </w:r>
                    </w:p>
                    <w:p w:rsidRPr="006D0A3D" w:rsidR="006D0A3D" w:rsidP="006D0A3D" w:rsidRDefault="006D0A3D" w14:paraId="0ABCD427" wp14:textId="77777777">
                      <w:pPr>
                        <w:spacing w:after="0" w:line="240" w:lineRule="auto"/>
                        <w:rPr>
                          <w:color w:val="000000" w:themeColor="text1"/>
                          <w:sz w:val="16"/>
                          <w:szCs w:val="16"/>
                        </w:rPr>
                      </w:pPr>
                      <w:r w:rsidRPr="006D0A3D">
                        <w:rPr>
                          <w:color w:val="000000" w:themeColor="text1"/>
                          <w:sz w:val="16"/>
                          <w:szCs w:val="16"/>
                        </w:rPr>
                        <w:t>Jansen</w:t>
                      </w:r>
                    </w:p>
                    <w:p w:rsidRPr="006D0A3D" w:rsidR="006D0A3D" w:rsidP="006D0A3D" w:rsidRDefault="006D0A3D" w14:paraId="703F1801" wp14:textId="77777777">
                      <w:pPr>
                        <w:spacing w:after="0" w:line="240" w:lineRule="auto"/>
                        <w:rPr>
                          <w:color w:val="000000" w:themeColor="text1"/>
                          <w:sz w:val="16"/>
                          <w:szCs w:val="16"/>
                        </w:rPr>
                      </w:pPr>
                      <w:r w:rsidRPr="006D0A3D">
                        <w:rPr>
                          <w:color w:val="000000" w:themeColor="text1"/>
                          <w:sz w:val="16"/>
                          <w:szCs w:val="16"/>
                        </w:rPr>
                        <w:t>Jansen</w:t>
                      </w:r>
                    </w:p>
                    <w:p w:rsidR="006D0A3D" w:rsidP="006D0A3D" w:rsidRDefault="006D0A3D" w14:paraId="08D37C92" wp14:textId="77777777">
                      <w:pPr>
                        <w:spacing w:after="0" w:line="240" w:lineRule="auto"/>
                        <w:rPr>
                          <w:color w:val="000000" w:themeColor="text1"/>
                          <w:sz w:val="16"/>
                          <w:szCs w:val="16"/>
                        </w:rPr>
                      </w:pPr>
                      <w:r w:rsidRPr="006D0A3D">
                        <w:rPr>
                          <w:color w:val="000000" w:themeColor="text1"/>
                          <w:sz w:val="16"/>
                          <w:szCs w:val="16"/>
                        </w:rPr>
                        <w:t>Jansen</w:t>
                      </w:r>
                    </w:p>
                    <w:p w:rsidR="006D0A3D" w:rsidP="006D0A3D" w:rsidRDefault="006D0A3D" w14:paraId="6E347DE5" wp14:textId="77777777">
                      <w:pPr>
                        <w:spacing w:after="0" w:line="240" w:lineRule="auto"/>
                        <w:rPr>
                          <w:color w:val="000000" w:themeColor="text1"/>
                          <w:sz w:val="16"/>
                          <w:szCs w:val="16"/>
                        </w:rPr>
                      </w:pPr>
                      <w:r>
                        <w:rPr>
                          <w:color w:val="000000" w:themeColor="text1"/>
                          <w:sz w:val="16"/>
                          <w:szCs w:val="16"/>
                        </w:rPr>
                        <w:t>Jansen</w:t>
                      </w:r>
                    </w:p>
                    <w:p w:rsidR="006D0A3D" w:rsidP="006D0A3D" w:rsidRDefault="006D0A3D" w14:paraId="49A7A42B" wp14:textId="77777777">
                      <w:pPr>
                        <w:spacing w:after="0" w:line="240" w:lineRule="auto"/>
                        <w:rPr>
                          <w:color w:val="000000" w:themeColor="text1"/>
                          <w:sz w:val="16"/>
                          <w:szCs w:val="16"/>
                        </w:rPr>
                      </w:pPr>
                      <w:r>
                        <w:rPr>
                          <w:color w:val="000000" w:themeColor="text1"/>
                          <w:sz w:val="16"/>
                          <w:szCs w:val="16"/>
                        </w:rPr>
                        <w:t>Jansen</w:t>
                      </w:r>
                    </w:p>
                    <w:p w:rsidRPr="006D0A3D" w:rsidR="006D0A3D" w:rsidP="006D0A3D" w:rsidRDefault="006D0A3D" w14:paraId="7A698157" wp14:textId="77777777">
                      <w:pPr>
                        <w:spacing w:after="0" w:line="240" w:lineRule="auto"/>
                        <w:rPr>
                          <w:color w:val="000000" w:themeColor="text1"/>
                        </w:rPr>
                      </w:pPr>
                      <w:r>
                        <w:rPr>
                          <w:color w:val="000000" w:themeColor="text1"/>
                          <w:sz w:val="16"/>
                          <w:szCs w:val="16"/>
                        </w:rPr>
                        <w:t>Jansen</w:t>
                      </w:r>
                      <w:r>
                        <w:rPr>
                          <w:color w:val="000000" w:themeColor="text1"/>
                          <w:sz w:val="16"/>
                          <w:szCs w:val="16"/>
                        </w:rPr>
                        <w:br/>
                      </w:r>
                      <w:proofErr w:type="spellStart"/>
                      <w:r>
                        <w:rPr>
                          <w:color w:val="000000" w:themeColor="text1"/>
                          <w:sz w:val="16"/>
                          <w:szCs w:val="16"/>
                        </w:rPr>
                        <w:t>jansen</w:t>
                      </w:r>
                      <w:proofErr w:type="spellEnd"/>
                    </w:p>
                    <w:p w:rsidR="006D0A3D" w:rsidP="006D0A3D" w:rsidRDefault="006D0A3D" w14:paraId="56A7C834" wp14:textId="77777777">
                      <w:pPr>
                        <w:jc w:val="center"/>
                      </w:pPr>
                    </w:p>
                  </w:txbxContent>
                </v:textbox>
              </v:rect>
            </w:pict>
          </mc:Fallback>
        </mc:AlternateContent>
      </w:r>
      <w:r>
        <w:rPr>
          <w:noProof/>
          <w:lang w:eastAsia="nl-NL"/>
        </w:rPr>
        <w:drawing>
          <wp:inline xmlns:wp14="http://schemas.microsoft.com/office/word/2010/wordprocessingDrawing" distT="0" distB="0" distL="0" distR="0" wp14:anchorId="63B4331D" wp14:editId="086D100C">
            <wp:extent cx="5798820" cy="1782089"/>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8820" cy="1782089"/>
                    </a:xfrm>
                    <a:prstGeom prst="rect">
                      <a:avLst/>
                    </a:prstGeom>
                  </pic:spPr>
                </pic:pic>
              </a:graphicData>
            </a:graphic>
          </wp:inline>
        </w:drawing>
      </w:r>
    </w:p>
    <w:p xmlns:wp14="http://schemas.microsoft.com/office/word/2010/wordml" w:rsidR="00606C5B" w:rsidP="00392794" w:rsidRDefault="00606C5B" w14:paraId="206B8C95" wp14:textId="77777777"/>
    <w:p xmlns:wp14="http://schemas.microsoft.com/office/word/2010/wordml" w:rsidR="00392794" w:rsidP="00AD6F36" w:rsidRDefault="00AD6F36" w14:paraId="29C45817" wp14:textId="77777777">
      <w:pPr>
        <w:pStyle w:val="Kop2"/>
      </w:pPr>
      <w:r>
        <w:t>Klassen/groepen</w:t>
      </w:r>
    </w:p>
    <w:p xmlns:wp14="http://schemas.microsoft.com/office/word/2010/wordml" w:rsidRPr="00AD6F36" w:rsidR="00AD6F36" w:rsidP="00AD6F36" w:rsidRDefault="00AD6F36" w14:paraId="5CB14768" wp14:textId="77777777">
      <w:r>
        <w:t xml:space="preserve">Als je gebruik maakt van de importeermogelijkheden, hoef je hier niks voor te doen. Je kunt ook een lijst van klassen opvragen. </w:t>
      </w:r>
    </w:p>
    <w:p xmlns:wp14="http://schemas.microsoft.com/office/word/2010/wordml" w:rsidRPr="00354F69" w:rsidR="00354F69" w:rsidP="00354F69" w:rsidRDefault="00354F69" w14:paraId="5F4D4020" wp14:textId="77777777">
      <w:bookmarkStart w:name="_GoBack" w:id="0"/>
      <w:bookmarkEnd w:id="0"/>
    </w:p>
    <w:sectPr w:rsidRPr="00354F69" w:rsidR="00354F69">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13FF0" w:rsidP="005676DF" w:rsidRDefault="00413FF0" w14:paraId="0FB03589" wp14:textId="77777777">
      <w:pPr>
        <w:spacing w:after="0" w:line="240" w:lineRule="auto"/>
      </w:pPr>
      <w:r>
        <w:separator/>
      </w:r>
    </w:p>
  </w:endnote>
  <w:endnote w:type="continuationSeparator" w:id="0">
    <w:p xmlns:wp14="http://schemas.microsoft.com/office/word/2010/wordml" w:rsidR="00413FF0" w:rsidP="005676DF" w:rsidRDefault="00413FF0" w14:paraId="1F8182B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676DF" w:rsidRDefault="005676DF" w14:paraId="65BBB3CB" wp14:textId="77777777">
    <w:pPr>
      <w:pStyle w:val="Voettekst"/>
    </w:pPr>
    <w:r>
      <w:t xml:space="preserve">Blz. </w:t>
    </w:r>
    <w:r>
      <w:fldChar w:fldCharType="begin"/>
    </w:r>
    <w:r>
      <w:instrText>PAGE   \* MERGEFORMAT</w:instrText>
    </w:r>
    <w:r>
      <w:fldChar w:fldCharType="separate"/>
    </w:r>
    <w:r w:rsidR="00AD6F3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13FF0" w:rsidP="005676DF" w:rsidRDefault="00413FF0" w14:paraId="763AB6FE" wp14:textId="77777777">
      <w:pPr>
        <w:spacing w:after="0" w:line="240" w:lineRule="auto"/>
      </w:pPr>
      <w:r>
        <w:separator/>
      </w:r>
    </w:p>
  </w:footnote>
  <w:footnote w:type="continuationSeparator" w:id="0">
    <w:p xmlns:wp14="http://schemas.microsoft.com/office/word/2010/wordml" w:rsidR="00413FF0" w:rsidP="005676DF" w:rsidRDefault="00413FF0" w14:paraId="1268C89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D482E"/>
    <w:multiLevelType w:val="hybridMultilevel"/>
    <w:tmpl w:val="DAF46E8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9"/>
    <w:rsid w:val="00031FE4"/>
    <w:rsid w:val="00046DBB"/>
    <w:rsid w:val="00050680"/>
    <w:rsid w:val="00056612"/>
    <w:rsid w:val="0005742E"/>
    <w:rsid w:val="000849BB"/>
    <w:rsid w:val="000C3845"/>
    <w:rsid w:val="000D2336"/>
    <w:rsid w:val="000E4789"/>
    <w:rsid w:val="000E6A96"/>
    <w:rsid w:val="000F38B6"/>
    <w:rsid w:val="000F47B4"/>
    <w:rsid w:val="0010212B"/>
    <w:rsid w:val="0011661A"/>
    <w:rsid w:val="00120AC4"/>
    <w:rsid w:val="00134DF8"/>
    <w:rsid w:val="00150D01"/>
    <w:rsid w:val="0018505E"/>
    <w:rsid w:val="001A338F"/>
    <w:rsid w:val="001A50D9"/>
    <w:rsid w:val="001B7428"/>
    <w:rsid w:val="001C4354"/>
    <w:rsid w:val="001D3587"/>
    <w:rsid w:val="001E17CB"/>
    <w:rsid w:val="0022214A"/>
    <w:rsid w:val="00233C06"/>
    <w:rsid w:val="002361EC"/>
    <w:rsid w:val="00241D71"/>
    <w:rsid w:val="00242468"/>
    <w:rsid w:val="00246156"/>
    <w:rsid w:val="00267D7A"/>
    <w:rsid w:val="00270C1C"/>
    <w:rsid w:val="0028745F"/>
    <w:rsid w:val="00291778"/>
    <w:rsid w:val="00294EF6"/>
    <w:rsid w:val="002B3EDB"/>
    <w:rsid w:val="002B702E"/>
    <w:rsid w:val="002C4454"/>
    <w:rsid w:val="002D049B"/>
    <w:rsid w:val="002E3A95"/>
    <w:rsid w:val="00320CE1"/>
    <w:rsid w:val="00322438"/>
    <w:rsid w:val="00327D20"/>
    <w:rsid w:val="00335C26"/>
    <w:rsid w:val="003414C4"/>
    <w:rsid w:val="003549E6"/>
    <w:rsid w:val="00354F69"/>
    <w:rsid w:val="00357CC9"/>
    <w:rsid w:val="00361784"/>
    <w:rsid w:val="00370092"/>
    <w:rsid w:val="0037015B"/>
    <w:rsid w:val="003713D1"/>
    <w:rsid w:val="00374871"/>
    <w:rsid w:val="00392794"/>
    <w:rsid w:val="003A2041"/>
    <w:rsid w:val="003A37B0"/>
    <w:rsid w:val="003A7A5E"/>
    <w:rsid w:val="003C6445"/>
    <w:rsid w:val="003D4358"/>
    <w:rsid w:val="003E334D"/>
    <w:rsid w:val="003E40B9"/>
    <w:rsid w:val="003E41AC"/>
    <w:rsid w:val="003F6223"/>
    <w:rsid w:val="003F716A"/>
    <w:rsid w:val="00413FF0"/>
    <w:rsid w:val="00423A7F"/>
    <w:rsid w:val="00431864"/>
    <w:rsid w:val="00446FCE"/>
    <w:rsid w:val="004610DA"/>
    <w:rsid w:val="004615E3"/>
    <w:rsid w:val="00467E41"/>
    <w:rsid w:val="0048600A"/>
    <w:rsid w:val="004C2074"/>
    <w:rsid w:val="004D4BE0"/>
    <w:rsid w:val="004F15E0"/>
    <w:rsid w:val="00545E6C"/>
    <w:rsid w:val="00566C6D"/>
    <w:rsid w:val="005676DF"/>
    <w:rsid w:val="005715BE"/>
    <w:rsid w:val="00585CD4"/>
    <w:rsid w:val="00593448"/>
    <w:rsid w:val="005C4FA5"/>
    <w:rsid w:val="005C7812"/>
    <w:rsid w:val="005E53EA"/>
    <w:rsid w:val="005F108C"/>
    <w:rsid w:val="005F1E35"/>
    <w:rsid w:val="005F2B1C"/>
    <w:rsid w:val="005F46A9"/>
    <w:rsid w:val="005F50C0"/>
    <w:rsid w:val="00601FEC"/>
    <w:rsid w:val="00606C5B"/>
    <w:rsid w:val="006203FD"/>
    <w:rsid w:val="0062129F"/>
    <w:rsid w:val="006441D6"/>
    <w:rsid w:val="00647277"/>
    <w:rsid w:val="00664D97"/>
    <w:rsid w:val="00664E10"/>
    <w:rsid w:val="0066736C"/>
    <w:rsid w:val="006A3398"/>
    <w:rsid w:val="006C6954"/>
    <w:rsid w:val="006D0A3D"/>
    <w:rsid w:val="006E0053"/>
    <w:rsid w:val="006E5389"/>
    <w:rsid w:val="006F03AC"/>
    <w:rsid w:val="00725E39"/>
    <w:rsid w:val="007430E2"/>
    <w:rsid w:val="007455CD"/>
    <w:rsid w:val="00746148"/>
    <w:rsid w:val="007760DF"/>
    <w:rsid w:val="007A12FF"/>
    <w:rsid w:val="007A3C4A"/>
    <w:rsid w:val="007B1C63"/>
    <w:rsid w:val="007B523C"/>
    <w:rsid w:val="007C0F39"/>
    <w:rsid w:val="007C5F26"/>
    <w:rsid w:val="007C7644"/>
    <w:rsid w:val="007D11D4"/>
    <w:rsid w:val="007F0205"/>
    <w:rsid w:val="00832AA5"/>
    <w:rsid w:val="00835ECB"/>
    <w:rsid w:val="0085361A"/>
    <w:rsid w:val="0086120E"/>
    <w:rsid w:val="00883C88"/>
    <w:rsid w:val="00897205"/>
    <w:rsid w:val="008B2B07"/>
    <w:rsid w:val="008B2B3F"/>
    <w:rsid w:val="008B5B65"/>
    <w:rsid w:val="008C7C01"/>
    <w:rsid w:val="008D6673"/>
    <w:rsid w:val="008E169E"/>
    <w:rsid w:val="008E7003"/>
    <w:rsid w:val="00900295"/>
    <w:rsid w:val="00900739"/>
    <w:rsid w:val="00901E5A"/>
    <w:rsid w:val="00912275"/>
    <w:rsid w:val="009554AB"/>
    <w:rsid w:val="009669E1"/>
    <w:rsid w:val="009721DD"/>
    <w:rsid w:val="00994903"/>
    <w:rsid w:val="009C2BA6"/>
    <w:rsid w:val="00A070D8"/>
    <w:rsid w:val="00A14B3C"/>
    <w:rsid w:val="00A15A96"/>
    <w:rsid w:val="00A26581"/>
    <w:rsid w:val="00A35436"/>
    <w:rsid w:val="00A5196B"/>
    <w:rsid w:val="00A650A0"/>
    <w:rsid w:val="00AA230A"/>
    <w:rsid w:val="00AA4C56"/>
    <w:rsid w:val="00AB6C3D"/>
    <w:rsid w:val="00AC2AC3"/>
    <w:rsid w:val="00AD62E0"/>
    <w:rsid w:val="00AD6F36"/>
    <w:rsid w:val="00AD754C"/>
    <w:rsid w:val="00AE48EE"/>
    <w:rsid w:val="00B02D92"/>
    <w:rsid w:val="00B05A3D"/>
    <w:rsid w:val="00B147DB"/>
    <w:rsid w:val="00B245E7"/>
    <w:rsid w:val="00B45308"/>
    <w:rsid w:val="00B60A2E"/>
    <w:rsid w:val="00B60B14"/>
    <w:rsid w:val="00B7356C"/>
    <w:rsid w:val="00B9250F"/>
    <w:rsid w:val="00BA1E5D"/>
    <w:rsid w:val="00BD267A"/>
    <w:rsid w:val="00BD7628"/>
    <w:rsid w:val="00BE77B2"/>
    <w:rsid w:val="00C02004"/>
    <w:rsid w:val="00C02C74"/>
    <w:rsid w:val="00C04DEB"/>
    <w:rsid w:val="00C1178C"/>
    <w:rsid w:val="00C60F58"/>
    <w:rsid w:val="00C62FED"/>
    <w:rsid w:val="00C66BB5"/>
    <w:rsid w:val="00C76FE8"/>
    <w:rsid w:val="00C96FA2"/>
    <w:rsid w:val="00CA21B9"/>
    <w:rsid w:val="00CB2DE3"/>
    <w:rsid w:val="00CD276B"/>
    <w:rsid w:val="00CD69F1"/>
    <w:rsid w:val="00CF63EA"/>
    <w:rsid w:val="00D0156F"/>
    <w:rsid w:val="00D018BF"/>
    <w:rsid w:val="00D0294D"/>
    <w:rsid w:val="00D04887"/>
    <w:rsid w:val="00D1509A"/>
    <w:rsid w:val="00D321DF"/>
    <w:rsid w:val="00D34871"/>
    <w:rsid w:val="00D35A5B"/>
    <w:rsid w:val="00D74923"/>
    <w:rsid w:val="00D966E3"/>
    <w:rsid w:val="00D96707"/>
    <w:rsid w:val="00D9672A"/>
    <w:rsid w:val="00DA5CAF"/>
    <w:rsid w:val="00DB6CD1"/>
    <w:rsid w:val="00DE4834"/>
    <w:rsid w:val="00DE5421"/>
    <w:rsid w:val="00DF5263"/>
    <w:rsid w:val="00E36122"/>
    <w:rsid w:val="00E40314"/>
    <w:rsid w:val="00EA6D2F"/>
    <w:rsid w:val="00EB01FE"/>
    <w:rsid w:val="00EE5EE9"/>
    <w:rsid w:val="00EF039C"/>
    <w:rsid w:val="00F04D0C"/>
    <w:rsid w:val="00F20E4F"/>
    <w:rsid w:val="00F24F52"/>
    <w:rsid w:val="00F40C7A"/>
    <w:rsid w:val="00F525C5"/>
    <w:rsid w:val="00F74576"/>
    <w:rsid w:val="00F871E3"/>
    <w:rsid w:val="00F92C50"/>
    <w:rsid w:val="00F95E70"/>
    <w:rsid w:val="00FD2908"/>
    <w:rsid w:val="00FE1E87"/>
    <w:rsid w:val="00FE2B8B"/>
    <w:rsid w:val="00FF0B2D"/>
    <w:rsid w:val="00FF26C6"/>
    <w:rsid w:val="00FF54CC"/>
    <w:rsid w:val="00FF5DA6"/>
    <w:rsid w:val="0619E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4AC9E-E2F3-4FEB-82FB-D760E4533E63}"/>
  <w14:docId w14:val="0D5FDF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cs="Times New Roman" w:asciiTheme="minorHAnsi" w:hAnsiTheme="minorHAnsi" w:eastAsia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354F6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39279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354F69"/>
    <w:rPr>
      <w:rFonts w:asciiTheme="majorHAnsi" w:hAnsiTheme="majorHAnsi" w:eastAsiaTheme="majorEastAsia" w:cstheme="majorBidi"/>
      <w:color w:val="2E74B5" w:themeColor="accent1" w:themeShade="BF"/>
      <w:sz w:val="32"/>
      <w:szCs w:val="32"/>
    </w:rPr>
  </w:style>
  <w:style w:type="character" w:styleId="Hyperlink">
    <w:name w:val="Hyperlink"/>
    <w:basedOn w:val="Standaardalinea-lettertype"/>
    <w:uiPriority w:val="99"/>
    <w:unhideWhenUsed/>
    <w:rsid w:val="00354F69"/>
    <w:rPr>
      <w:color w:val="0563C1" w:themeColor="hyperlink"/>
      <w:u w:val="single"/>
    </w:rPr>
  </w:style>
  <w:style w:type="character" w:styleId="Kop2Char" w:customStyle="1">
    <w:name w:val="Kop 2 Char"/>
    <w:basedOn w:val="Standaardalinea-lettertype"/>
    <w:link w:val="Kop2"/>
    <w:uiPriority w:val="9"/>
    <w:rsid w:val="00392794"/>
    <w:rPr>
      <w:rFonts w:asciiTheme="majorHAnsi" w:hAnsiTheme="majorHAnsi" w:eastAsiaTheme="majorEastAsia" w:cstheme="majorBidi"/>
      <w:color w:val="2E74B5" w:themeColor="accent1" w:themeShade="BF"/>
      <w:sz w:val="26"/>
      <w:szCs w:val="26"/>
    </w:rPr>
  </w:style>
  <w:style w:type="paragraph" w:styleId="Lijstalinea">
    <w:name w:val="List Paragraph"/>
    <w:basedOn w:val="Standaard"/>
    <w:uiPriority w:val="34"/>
    <w:qFormat/>
    <w:rsid w:val="00606C5B"/>
    <w:pPr>
      <w:ind w:left="720"/>
      <w:contextualSpacing/>
    </w:pPr>
  </w:style>
  <w:style w:type="paragraph" w:styleId="Koptekst">
    <w:name w:val="header"/>
    <w:basedOn w:val="Standaard"/>
    <w:link w:val="KoptekstChar"/>
    <w:uiPriority w:val="99"/>
    <w:unhideWhenUsed/>
    <w:rsid w:val="005676D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676DF"/>
  </w:style>
  <w:style w:type="paragraph" w:styleId="Voettekst">
    <w:name w:val="footer"/>
    <w:basedOn w:val="Standaard"/>
    <w:link w:val="VoettekstChar"/>
    <w:uiPriority w:val="99"/>
    <w:unhideWhenUsed/>
    <w:rsid w:val="005676D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6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5.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hyperlink" Target="https://mondriaancollege.quayn.eu" TargetMode="External" Id="R549cd633824f4ab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le Grand</dc:creator>
  <keywords/>
  <dc:description/>
  <lastModifiedBy>Grand-le Taconis, L (Linda) le</lastModifiedBy>
  <revision>3</revision>
  <dcterms:created xsi:type="dcterms:W3CDTF">2016-03-04T18:02:00.0000000Z</dcterms:created>
  <dcterms:modified xsi:type="dcterms:W3CDTF">2017-03-07T22:59:27.7553236Z</dcterms:modified>
</coreProperties>
</file>